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073E1D" w:rsidRPr="00073E1D">
        <w:rPr>
          <w:rFonts w:ascii="GHEA Grapalat" w:hAnsi="GHEA Grapalat" w:cs="Sylfaen"/>
          <w:sz w:val="24"/>
          <w:szCs w:val="24"/>
        </w:rPr>
        <w:t>8</w:t>
      </w:r>
      <w:r w:rsidR="00667F3F" w:rsidRPr="00667F3F">
        <w:rPr>
          <w:rFonts w:ascii="GHEA Grapalat" w:hAnsi="GHEA Grapalat" w:cs="Sylfaen"/>
          <w:sz w:val="24"/>
          <w:szCs w:val="24"/>
        </w:rPr>
        <w:t>6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667F3F" w:rsidRPr="00667F3F">
        <w:rPr>
          <w:rFonts w:ascii="GHEA Grapalat" w:hAnsi="GHEA Grapalat" w:cs="Sylfaen"/>
          <w:sz w:val="24"/>
          <w:szCs w:val="24"/>
        </w:rPr>
        <w:t>03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667F3F" w:rsidRPr="00667F3F">
        <w:rPr>
          <w:rFonts w:ascii="GHEA Grapalat" w:hAnsi="GHEA Grapalat" w:cs="Sylfaen"/>
          <w:sz w:val="24"/>
          <w:szCs w:val="24"/>
        </w:rPr>
        <w:t>7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667F3F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70149">
        <w:rPr>
          <w:rFonts w:ascii="GHEA Grapalat" w:hAnsi="GHEA Grapalat" w:cs="Sylfaen"/>
          <w:b/>
          <w:sz w:val="24"/>
          <w:szCs w:val="24"/>
        </w:rPr>
        <w:t xml:space="preserve"> </w:t>
      </w:r>
      <w:r w:rsidR="00667F3F">
        <w:rPr>
          <w:rFonts w:ascii="GHEA Grapalat" w:hAnsi="GHEA Grapalat" w:cs="Sylfaen"/>
          <w:b/>
          <w:sz w:val="24"/>
          <w:szCs w:val="24"/>
        </w:rPr>
        <w:t>«Մաժէվ» ՍՊԸ</w:t>
      </w:r>
    </w:p>
    <w:p w:rsidR="00665F18" w:rsidRPr="00391426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67F3F">
        <w:rPr>
          <w:rFonts w:ascii="GHEA Grapalat" w:hAnsi="GHEA Grapalat" w:cs="Sylfaen"/>
          <w:b/>
          <w:sz w:val="24"/>
          <w:szCs w:val="24"/>
        </w:rPr>
        <w:t>ՀՀ ՊՆ</w:t>
      </w:r>
    </w:p>
    <w:p w:rsidR="00FB52E2" w:rsidRDefault="006F75BA" w:rsidP="00CA0624">
      <w:pPr>
        <w:spacing w:after="0"/>
        <w:ind w:left="2790" w:hanging="2790"/>
        <w:jc w:val="both"/>
        <w:rPr>
          <w:rFonts w:ascii="GHEA Grapalat" w:hAnsi="GHEA Grapalat" w:cs="Sylfaen"/>
          <w:sz w:val="24"/>
          <w:szCs w:val="24"/>
        </w:rPr>
      </w:pPr>
      <w:r w:rsidRPr="0058414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58414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58414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515326">
        <w:rPr>
          <w:rFonts w:ascii="GHEA Grapalat" w:hAnsi="GHEA Grapalat" w:cs="Sylfaen"/>
          <w:sz w:val="24"/>
          <w:szCs w:val="24"/>
          <w:lang w:val="hy-AM"/>
        </w:rPr>
        <w:t>՝</w:t>
      </w:r>
      <w:r w:rsidR="00CA0624" w:rsidRPr="00515326">
        <w:rPr>
          <w:rFonts w:ascii="GHEA Grapalat" w:hAnsi="GHEA Grapalat" w:cs="Sylfaen"/>
          <w:sz w:val="24"/>
          <w:szCs w:val="24"/>
        </w:rPr>
        <w:t xml:space="preserve"> </w:t>
      </w:r>
      <w:r w:rsidR="00FB52E2">
        <w:rPr>
          <w:rFonts w:ascii="GHEA Grapalat" w:hAnsi="GHEA Grapalat" w:cs="Sylfaen"/>
          <w:sz w:val="24"/>
          <w:szCs w:val="24"/>
        </w:rPr>
        <w:t>«</w:t>
      </w:r>
      <w:r w:rsidR="00667F3F">
        <w:rPr>
          <w:rFonts w:ascii="GHEA Grapalat" w:hAnsi="GHEA Grapalat" w:cs="Sylfaen"/>
          <w:sz w:val="24"/>
          <w:szCs w:val="24"/>
        </w:rPr>
        <w:t>ՀՀ ՊՆ ՆՏԱԴ-ԳՀԱՊՁԲ-23/5</w:t>
      </w:r>
      <w:r w:rsidR="00FB52E2">
        <w:rPr>
          <w:rFonts w:ascii="GHEA Grapalat" w:hAnsi="GHEA Grapalat" w:cs="Sylfaen"/>
          <w:sz w:val="24"/>
          <w:szCs w:val="24"/>
        </w:rPr>
        <w:t xml:space="preserve">» ծածկագրով </w:t>
      </w:r>
      <w:r w:rsidR="00667F3F">
        <w:rPr>
          <w:rFonts w:ascii="GHEA Grapalat" w:hAnsi="GHEA Grapalat" w:cs="Sylfaen"/>
          <w:sz w:val="24"/>
          <w:szCs w:val="24"/>
        </w:rPr>
        <w:t>գնանշման հարցում</w:t>
      </w:r>
    </w:p>
    <w:p w:rsidR="00D8147D" w:rsidRPr="00CA0624" w:rsidRDefault="00667F3F" w:rsidP="0010719A">
      <w:pPr>
        <w:spacing w:after="0" w:line="360" w:lineRule="auto"/>
        <w:ind w:left="207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Տեխնիկական միջոցների</w:t>
      </w:r>
      <w:r w:rsidR="0010719A">
        <w:rPr>
          <w:rFonts w:ascii="GHEA Grapalat" w:hAnsi="GHEA Grapalat" w:cs="Sylfaen"/>
          <w:sz w:val="24"/>
          <w:szCs w:val="24"/>
        </w:rPr>
        <w:t xml:space="preserve"> ձեռքբերում</w:t>
      </w:r>
    </w:p>
    <w:p w:rsidR="00FB52E2" w:rsidRPr="0010719A" w:rsidRDefault="00F30178" w:rsidP="00FB52E2">
      <w:pPr>
        <w:spacing w:after="0"/>
        <w:ind w:left="27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391426" w:rsidRPr="003914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1D1247" w:rsidRPr="0010719A" w:rsidRDefault="001D1247" w:rsidP="00FB52E2">
      <w:pPr>
        <w:spacing w:after="0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0200" w:rsidRDefault="00670200" w:rsidP="00670200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670200">
        <w:rPr>
          <w:rFonts w:ascii="GHEA Grapalat" w:hAnsi="GHEA Grapalat" w:cs="Sylfaen"/>
          <w:szCs w:val="24"/>
          <w:lang w:val="hy-AM"/>
        </w:rPr>
        <w:t xml:space="preserve">1.Պարտավորեցնել </w:t>
      </w:r>
      <w:r w:rsidRPr="00670200">
        <w:rPr>
          <w:rFonts w:ascii="GHEA Grapalat" w:hAnsi="GHEA Grapalat" w:cs="Sylfaen"/>
          <w:sz w:val="24"/>
          <w:szCs w:val="24"/>
          <w:lang w:val="hy-AM"/>
        </w:rPr>
        <w:t xml:space="preserve">«ՀՀ ՊՆ ՆՏԱԴ-ԳՀԱՊՁԲ-23/5» ծածկագրով գնանշման </w:t>
      </w:r>
      <w:r>
        <w:rPr>
          <w:rFonts w:ascii="GHEA Grapalat" w:hAnsi="GHEA Grapalat" w:cs="Sylfaen"/>
          <w:sz w:val="24"/>
          <w:szCs w:val="24"/>
          <w:lang w:val="hy-AM"/>
        </w:rPr>
        <w:t>հարց</w:t>
      </w:r>
      <w:r w:rsidRPr="00670200">
        <w:rPr>
          <w:rFonts w:ascii="GHEA Grapalat" w:hAnsi="GHEA Grapalat" w:cs="Sylfaen"/>
          <w:sz w:val="24"/>
          <w:szCs w:val="24"/>
          <w:lang w:val="hy-AM"/>
        </w:rPr>
        <w:t>ման գնահատող հանձնաժողովին դադարեցնել 22.05.2018թ. նիստի արձանագրության 1.1 կետով կայացրած որոշումը՝ «Մաժէվ» ՍՊԸ-ի ներկայացրած հայտի 2-րդ չափաբաժնի մասով որպես մասնագիտական փորձառություն չափանիշը հիմնավորող ներկայացրած ընկերության և ՀՀ ՊՆ-ի միջև 13.04.2015թ. կնքված «ՇՀԱՊՁԲ-1/3/3» ծածկագրով գնման պայմանագիրը նմանատիպ չգնահատելու և առկա անհամապատասխանությունը շտկելու վերաբերյալ:</w:t>
      </w:r>
    </w:p>
    <w:p w:rsidR="00670200" w:rsidRDefault="00670200" w:rsidP="00670200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Pr="00670200">
        <w:rPr>
          <w:rFonts w:ascii="Sylfaen" w:hAnsi="Sylfaen" w:cs="Sylfaen"/>
        </w:rPr>
        <w:t xml:space="preserve"> </w:t>
      </w:r>
      <w:r w:rsidRPr="00670200">
        <w:rPr>
          <w:rFonts w:ascii="GHEA Grapalat" w:hAnsi="GHEA Grapalat" w:cs="Sylfaen"/>
          <w:sz w:val="24"/>
          <w:szCs w:val="24"/>
        </w:rPr>
        <w:t>Պարտավորեցնել «ՀՀ ՊՆ ՆՏԱԴ-ԳՀԱՊՁԲ-23/5» ծածկագրով գնանշման հարցման գնահատող հանձնաժողովին դադարեցնել 22.05.2018թ. նիստի արձանագրության 1.1 կետով կայացրած որոշումը՝ «Մաժէվ» ՍՊԸ-ի ներկայացրած հայտի 2-րդ չափաբաժնի մասով որպես մասնագիտական փորձառություն չափանիշը հիմնավորող ներկայացրած ընկերության և ՀՀ ՊՆ-ի միջև 13.04.2015թ. կնքված «ՇՀԱՊՁԲ-1/3/3» ծածկագրով գնման պայմանագիրը</w:t>
      </w:r>
      <w:r>
        <w:rPr>
          <w:rFonts w:ascii="GHEA Grapalat" w:hAnsi="GHEA Grapalat" w:cs="Sylfaen"/>
          <w:sz w:val="24"/>
          <w:szCs w:val="24"/>
        </w:rPr>
        <w:t xml:space="preserve"> անհամապատասխան գնահատելու և առկա անհամապատասխանությունը շտկելու վերաբերյալ:</w:t>
      </w:r>
    </w:p>
    <w:p w:rsidR="00670200" w:rsidRPr="00670200" w:rsidRDefault="00670200" w:rsidP="00670200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</w:t>
      </w:r>
      <w:r w:rsidRPr="00670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.</w:t>
      </w:r>
      <w:r w:rsidRPr="00670200">
        <w:rPr>
          <w:rFonts w:ascii="Sylfaen" w:hAnsi="Sylfaen" w:cs="Sylfaen"/>
        </w:rPr>
        <w:t xml:space="preserve"> </w:t>
      </w:r>
      <w:r w:rsidRPr="00670200">
        <w:rPr>
          <w:rFonts w:ascii="GHEA Grapalat" w:hAnsi="GHEA Grapalat" w:cs="Sylfaen"/>
          <w:sz w:val="24"/>
          <w:szCs w:val="24"/>
        </w:rPr>
        <w:t xml:space="preserve">Պարտավորեցնել «ՀՀ ՊՆ ՆՏԱԴ-ԳՀԱՊՁԲ-23/5» ծածկագրով գնանշման հարցման գնահատող հանձնաժողովին դադարեցնել 22.05.2018թ. նիստի արձանագրության 1.1 կետով կայացրած որոշումը՝ «Մաժէվ» ՍՊԸ-ի ներկայացրած </w:t>
      </w:r>
      <w:r>
        <w:rPr>
          <w:rFonts w:ascii="GHEA Grapalat" w:hAnsi="GHEA Grapalat" w:cs="Sylfaen"/>
          <w:sz w:val="24"/>
          <w:szCs w:val="24"/>
        </w:rPr>
        <w:t>հայտը սույն ընթացակարգի 2-րդ չափաբաժնի մասով մերժելու վերաբերյալ:</w:t>
      </w:r>
    </w:p>
    <w:p w:rsidR="00670200" w:rsidRPr="00670200" w:rsidRDefault="00670200" w:rsidP="00670200">
      <w:pPr>
        <w:pStyle w:val="ListParagraph"/>
        <w:tabs>
          <w:tab w:val="left" w:pos="567"/>
        </w:tabs>
        <w:spacing w:line="360" w:lineRule="auto"/>
        <w:ind w:left="0"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670200">
      <w:pPr>
        <w:pStyle w:val="ListParagraph"/>
        <w:tabs>
          <w:tab w:val="left" w:pos="567"/>
        </w:tabs>
        <w:spacing w:line="360" w:lineRule="auto"/>
        <w:ind w:left="0"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3D6F9C"/>
    <w:multiLevelType w:val="hybridMultilevel"/>
    <w:tmpl w:val="0742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01DB"/>
    <w:rsid w:val="00066510"/>
    <w:rsid w:val="00073E1D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0719A"/>
    <w:rsid w:val="0011363A"/>
    <w:rsid w:val="00120247"/>
    <w:rsid w:val="00120FCE"/>
    <w:rsid w:val="00137513"/>
    <w:rsid w:val="001618D6"/>
    <w:rsid w:val="0017280B"/>
    <w:rsid w:val="00177C9D"/>
    <w:rsid w:val="001A53EE"/>
    <w:rsid w:val="001A5F0B"/>
    <w:rsid w:val="001A6DAF"/>
    <w:rsid w:val="001C31EA"/>
    <w:rsid w:val="001C47B3"/>
    <w:rsid w:val="001C5A5F"/>
    <w:rsid w:val="001D1247"/>
    <w:rsid w:val="001E2FB3"/>
    <w:rsid w:val="001E32E5"/>
    <w:rsid w:val="00201F6B"/>
    <w:rsid w:val="00202C1D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3B08"/>
    <w:rsid w:val="00257045"/>
    <w:rsid w:val="002625CC"/>
    <w:rsid w:val="00265A11"/>
    <w:rsid w:val="00266C07"/>
    <w:rsid w:val="00266CE4"/>
    <w:rsid w:val="00270149"/>
    <w:rsid w:val="00284400"/>
    <w:rsid w:val="00295553"/>
    <w:rsid w:val="002A1204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1426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456B1"/>
    <w:rsid w:val="004474FD"/>
    <w:rsid w:val="004646F8"/>
    <w:rsid w:val="00496721"/>
    <w:rsid w:val="004A2FD6"/>
    <w:rsid w:val="004A5792"/>
    <w:rsid w:val="004C0B09"/>
    <w:rsid w:val="004C59F7"/>
    <w:rsid w:val="004D38DF"/>
    <w:rsid w:val="004E212D"/>
    <w:rsid w:val="00501CD8"/>
    <w:rsid w:val="00507C4A"/>
    <w:rsid w:val="005147E9"/>
    <w:rsid w:val="00515326"/>
    <w:rsid w:val="005328AD"/>
    <w:rsid w:val="00533016"/>
    <w:rsid w:val="00543686"/>
    <w:rsid w:val="0058414E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67F3F"/>
    <w:rsid w:val="0067020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4864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96C"/>
    <w:rsid w:val="00822B18"/>
    <w:rsid w:val="0083111B"/>
    <w:rsid w:val="008345A5"/>
    <w:rsid w:val="00842AE5"/>
    <w:rsid w:val="00845636"/>
    <w:rsid w:val="00846C4E"/>
    <w:rsid w:val="00851EBA"/>
    <w:rsid w:val="00862673"/>
    <w:rsid w:val="00875EF1"/>
    <w:rsid w:val="008A1526"/>
    <w:rsid w:val="008A6732"/>
    <w:rsid w:val="008B20CF"/>
    <w:rsid w:val="008C42CB"/>
    <w:rsid w:val="008C5994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76916"/>
    <w:rsid w:val="00986F0B"/>
    <w:rsid w:val="00990413"/>
    <w:rsid w:val="00993B91"/>
    <w:rsid w:val="00997F00"/>
    <w:rsid w:val="009B5FE4"/>
    <w:rsid w:val="009E568B"/>
    <w:rsid w:val="00A0577A"/>
    <w:rsid w:val="00A13B6B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2B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15AC"/>
    <w:rsid w:val="00B95D14"/>
    <w:rsid w:val="00BA0FE0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1797"/>
    <w:rsid w:val="00C57159"/>
    <w:rsid w:val="00C82FBF"/>
    <w:rsid w:val="00C85E90"/>
    <w:rsid w:val="00C91DBA"/>
    <w:rsid w:val="00CA0624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47D"/>
    <w:rsid w:val="00D81F0E"/>
    <w:rsid w:val="00DA6EBF"/>
    <w:rsid w:val="00DB14BC"/>
    <w:rsid w:val="00DE47D2"/>
    <w:rsid w:val="00DE4FF0"/>
    <w:rsid w:val="00DF1217"/>
    <w:rsid w:val="00E01B85"/>
    <w:rsid w:val="00E1098C"/>
    <w:rsid w:val="00E60260"/>
    <w:rsid w:val="00E8481F"/>
    <w:rsid w:val="00E87668"/>
    <w:rsid w:val="00E8787A"/>
    <w:rsid w:val="00E95C1D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52E2"/>
    <w:rsid w:val="00FB6433"/>
    <w:rsid w:val="00FB7840"/>
    <w:rsid w:val="00FC2DF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161</cp:revision>
  <cp:lastPrinted>2018-06-27T07:16:00Z</cp:lastPrinted>
  <dcterms:created xsi:type="dcterms:W3CDTF">2016-04-19T09:12:00Z</dcterms:created>
  <dcterms:modified xsi:type="dcterms:W3CDTF">2018-07-03T14:13:00Z</dcterms:modified>
</cp:coreProperties>
</file>